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EA7" w:rsidRPr="00F07E80" w:rsidRDefault="00776DA2" w:rsidP="00F07E80">
      <w:pPr>
        <w:jc w:val="center"/>
        <w:rPr>
          <w:sz w:val="40"/>
          <w:szCs w:val="40"/>
        </w:rPr>
      </w:pPr>
      <w:r w:rsidRPr="00F07E80">
        <w:rPr>
          <w:sz w:val="40"/>
          <w:szCs w:val="40"/>
        </w:rPr>
        <w:t>Bell Curve Activity</w:t>
      </w:r>
    </w:p>
    <w:p w:rsidR="00776DA2" w:rsidRPr="00F07E80" w:rsidRDefault="00BA384E">
      <w:pPr>
        <w:rPr>
          <w:sz w:val="24"/>
          <w:szCs w:val="24"/>
        </w:rPr>
      </w:pPr>
      <w:r>
        <w:rPr>
          <w:sz w:val="24"/>
          <w:szCs w:val="24"/>
        </w:rPr>
        <w:t>This activity will help</w:t>
      </w:r>
      <w:r w:rsidR="00776DA2" w:rsidRPr="00F07E80">
        <w:rPr>
          <w:sz w:val="24"/>
          <w:szCs w:val="24"/>
        </w:rPr>
        <w:t xml:space="preserve"> to give you the basic ability to </w:t>
      </w:r>
      <w:r>
        <w:rPr>
          <w:sz w:val="24"/>
          <w:szCs w:val="24"/>
        </w:rPr>
        <w:t>use</w:t>
      </w:r>
      <w:r w:rsidR="00776DA2" w:rsidRPr="00F07E80">
        <w:rPr>
          <w:sz w:val="24"/>
          <w:szCs w:val="24"/>
        </w:rPr>
        <w:t xml:space="preserve"> a psych </w:t>
      </w:r>
      <w:proofErr w:type="spellStart"/>
      <w:proofErr w:type="gramStart"/>
      <w:r w:rsidR="00776DA2" w:rsidRPr="00F07E80">
        <w:rPr>
          <w:sz w:val="24"/>
          <w:szCs w:val="24"/>
        </w:rPr>
        <w:t>ed</w:t>
      </w:r>
      <w:proofErr w:type="spellEnd"/>
      <w:proofErr w:type="gramEnd"/>
      <w:r w:rsidR="00776DA2" w:rsidRPr="00F07E80">
        <w:rPr>
          <w:sz w:val="24"/>
          <w:szCs w:val="24"/>
        </w:rPr>
        <w:t xml:space="preserve"> assessment to identify a child’s strengths, weaknesses, and discrepancies that indicate a potential learning disability.  This understanding will allow you to explain the document to parents and it will help you to understand how best to teach the child.  This assignment will not give you the ability to fully analyze assessment results since that would take much greater training. </w:t>
      </w:r>
    </w:p>
    <w:p w:rsidR="00F07E80" w:rsidRPr="00F07E80" w:rsidRDefault="00F07E80" w:rsidP="00776DA2">
      <w:pPr>
        <w:pStyle w:val="NoSpacing"/>
        <w:rPr>
          <w:sz w:val="28"/>
          <w:szCs w:val="28"/>
          <w:u w:val="single"/>
          <w:lang w:eastAsia="en-CA"/>
        </w:rPr>
      </w:pPr>
      <w:r w:rsidRPr="00F07E80">
        <w:rPr>
          <w:sz w:val="28"/>
          <w:szCs w:val="28"/>
          <w:u w:val="single"/>
          <w:lang w:eastAsia="en-CA"/>
        </w:rPr>
        <w:t>Instructions</w:t>
      </w:r>
    </w:p>
    <w:p w:rsidR="00F07E80" w:rsidRDefault="00BA384E" w:rsidP="00776DA2">
      <w:pPr>
        <w:pStyle w:val="NoSpacing"/>
        <w:rPr>
          <w:sz w:val="28"/>
          <w:szCs w:val="28"/>
          <w:lang w:eastAsia="en-CA"/>
        </w:rPr>
      </w:pPr>
      <w:r>
        <w:rPr>
          <w:sz w:val="28"/>
          <w:szCs w:val="28"/>
          <w:lang w:eastAsia="en-CA"/>
        </w:rPr>
        <w:t>Use</w:t>
      </w:r>
      <w:r w:rsidR="00F07E80">
        <w:rPr>
          <w:sz w:val="28"/>
          <w:szCs w:val="28"/>
          <w:lang w:eastAsia="en-CA"/>
        </w:rPr>
        <w:t xml:space="preserve"> different colour</w:t>
      </w:r>
      <w:r>
        <w:rPr>
          <w:sz w:val="28"/>
          <w:szCs w:val="28"/>
          <w:lang w:eastAsia="en-CA"/>
        </w:rPr>
        <w:t>s</w:t>
      </w:r>
      <w:r w:rsidR="00F07E80">
        <w:rPr>
          <w:sz w:val="28"/>
          <w:szCs w:val="28"/>
          <w:lang w:eastAsia="en-CA"/>
        </w:rPr>
        <w:t xml:space="preserve"> line type</w:t>
      </w:r>
      <w:r>
        <w:rPr>
          <w:sz w:val="28"/>
          <w:szCs w:val="28"/>
          <w:lang w:eastAsia="en-CA"/>
        </w:rPr>
        <w:t>s</w:t>
      </w:r>
      <w:r w:rsidR="00F07E80">
        <w:rPr>
          <w:sz w:val="28"/>
          <w:szCs w:val="28"/>
          <w:lang w:eastAsia="en-CA"/>
        </w:rPr>
        <w:t xml:space="preserve"> to identify each general category as you p</w:t>
      </w:r>
      <w:r w:rsidR="00776DA2" w:rsidRPr="00D35CA2">
        <w:rPr>
          <w:sz w:val="28"/>
          <w:szCs w:val="28"/>
          <w:lang w:eastAsia="en-CA"/>
        </w:rPr>
        <w:t>lace the following scores on the Bell Curve</w:t>
      </w:r>
      <w:r w:rsidR="00F07E80">
        <w:rPr>
          <w:sz w:val="28"/>
          <w:szCs w:val="28"/>
          <w:lang w:eastAsia="en-CA"/>
        </w:rPr>
        <w:t>.  For example, you could u</w:t>
      </w:r>
      <w:r w:rsidR="006C3EA3">
        <w:rPr>
          <w:sz w:val="28"/>
          <w:szCs w:val="28"/>
          <w:lang w:eastAsia="en-CA"/>
        </w:rPr>
        <w:t>se blue lines for WISC-V, green</w:t>
      </w:r>
      <w:r w:rsidR="00F07E80">
        <w:rPr>
          <w:sz w:val="28"/>
          <w:szCs w:val="28"/>
          <w:lang w:eastAsia="en-CA"/>
        </w:rPr>
        <w:t xml:space="preserve"> for CTOPP-2, and red for academic achievement scores.  Using a colour system will help you to see patterns.</w:t>
      </w:r>
    </w:p>
    <w:p w:rsidR="005A208C" w:rsidRDefault="005A208C" w:rsidP="00776DA2">
      <w:pPr>
        <w:pStyle w:val="NoSpacing"/>
        <w:rPr>
          <w:sz w:val="28"/>
          <w:szCs w:val="28"/>
          <w:lang w:eastAsia="en-CA"/>
        </w:rPr>
      </w:pPr>
    </w:p>
    <w:p w:rsidR="005A208C" w:rsidRDefault="005A208C" w:rsidP="00776DA2">
      <w:pPr>
        <w:pStyle w:val="NoSpacing"/>
        <w:rPr>
          <w:sz w:val="28"/>
          <w:szCs w:val="28"/>
          <w:lang w:eastAsia="en-CA"/>
        </w:rPr>
      </w:pPr>
      <w:r>
        <w:rPr>
          <w:sz w:val="28"/>
          <w:szCs w:val="28"/>
          <w:lang w:eastAsia="en-CA"/>
        </w:rPr>
        <w:t xml:space="preserve">WISC-V:  “What’s Under the Hood?” </w:t>
      </w:r>
    </w:p>
    <w:tbl>
      <w:tblPr>
        <w:tblStyle w:val="TableGrid"/>
        <w:tblW w:w="0" w:type="auto"/>
        <w:tblLook w:val="04A0" w:firstRow="1" w:lastRow="0" w:firstColumn="1" w:lastColumn="0" w:noHBand="0" w:noVBand="1"/>
      </w:tblPr>
      <w:tblGrid>
        <w:gridCol w:w="4675"/>
        <w:gridCol w:w="2250"/>
      </w:tblGrid>
      <w:tr w:rsidR="005A208C" w:rsidTr="006C3EA3">
        <w:tc>
          <w:tcPr>
            <w:tcW w:w="4675" w:type="dxa"/>
            <w:shd w:val="clear" w:color="auto" w:fill="000000" w:themeFill="text1"/>
          </w:tcPr>
          <w:p w:rsidR="005A208C" w:rsidRDefault="005A208C" w:rsidP="00776DA2">
            <w:pPr>
              <w:pStyle w:val="NoSpacing"/>
              <w:rPr>
                <w:sz w:val="28"/>
                <w:szCs w:val="28"/>
                <w:lang w:eastAsia="en-CA"/>
              </w:rPr>
            </w:pPr>
            <w:r>
              <w:rPr>
                <w:sz w:val="28"/>
                <w:szCs w:val="28"/>
                <w:lang w:eastAsia="en-CA"/>
              </w:rPr>
              <w:t>Indexes</w:t>
            </w:r>
          </w:p>
        </w:tc>
        <w:tc>
          <w:tcPr>
            <w:tcW w:w="2250" w:type="dxa"/>
            <w:shd w:val="clear" w:color="auto" w:fill="000000" w:themeFill="text1"/>
          </w:tcPr>
          <w:p w:rsidR="005A208C" w:rsidRDefault="005A208C" w:rsidP="00776DA2">
            <w:pPr>
              <w:pStyle w:val="NoSpacing"/>
              <w:rPr>
                <w:sz w:val="28"/>
                <w:szCs w:val="28"/>
                <w:lang w:eastAsia="en-CA"/>
              </w:rPr>
            </w:pPr>
            <w:r>
              <w:rPr>
                <w:sz w:val="28"/>
                <w:szCs w:val="28"/>
                <w:lang w:eastAsia="en-CA"/>
              </w:rPr>
              <w:t>Composite Score</w:t>
            </w:r>
          </w:p>
        </w:tc>
      </w:tr>
      <w:tr w:rsidR="005A208C" w:rsidTr="006C3EA3">
        <w:tc>
          <w:tcPr>
            <w:tcW w:w="4675" w:type="dxa"/>
          </w:tcPr>
          <w:p w:rsidR="005A208C" w:rsidRDefault="005A208C" w:rsidP="00776DA2">
            <w:pPr>
              <w:pStyle w:val="NoSpacing"/>
              <w:rPr>
                <w:sz w:val="28"/>
                <w:szCs w:val="28"/>
                <w:lang w:eastAsia="en-CA"/>
              </w:rPr>
            </w:pPr>
            <w:r>
              <w:rPr>
                <w:sz w:val="28"/>
                <w:szCs w:val="28"/>
                <w:lang w:eastAsia="en-CA"/>
              </w:rPr>
              <w:t>Full Scale IQ (FSIQ)</w:t>
            </w:r>
          </w:p>
        </w:tc>
        <w:tc>
          <w:tcPr>
            <w:tcW w:w="2250" w:type="dxa"/>
          </w:tcPr>
          <w:p w:rsidR="005A208C" w:rsidRDefault="005A208C" w:rsidP="00776DA2">
            <w:pPr>
              <w:pStyle w:val="NoSpacing"/>
              <w:rPr>
                <w:sz w:val="28"/>
                <w:szCs w:val="28"/>
                <w:lang w:eastAsia="en-CA"/>
              </w:rPr>
            </w:pPr>
            <w:r>
              <w:rPr>
                <w:sz w:val="28"/>
                <w:szCs w:val="28"/>
                <w:lang w:eastAsia="en-CA"/>
              </w:rPr>
              <w:t>105</w:t>
            </w:r>
          </w:p>
        </w:tc>
      </w:tr>
      <w:tr w:rsidR="005A208C" w:rsidTr="006C3EA3">
        <w:tc>
          <w:tcPr>
            <w:tcW w:w="4675" w:type="dxa"/>
          </w:tcPr>
          <w:p w:rsidR="005A208C" w:rsidRDefault="005A208C" w:rsidP="00776DA2">
            <w:pPr>
              <w:pStyle w:val="NoSpacing"/>
              <w:rPr>
                <w:sz w:val="28"/>
                <w:szCs w:val="28"/>
                <w:lang w:eastAsia="en-CA"/>
              </w:rPr>
            </w:pPr>
            <w:r>
              <w:rPr>
                <w:sz w:val="28"/>
                <w:szCs w:val="28"/>
                <w:lang w:eastAsia="en-CA"/>
              </w:rPr>
              <w:t>General Ability Index (GAI)</w:t>
            </w:r>
          </w:p>
        </w:tc>
        <w:tc>
          <w:tcPr>
            <w:tcW w:w="2250" w:type="dxa"/>
          </w:tcPr>
          <w:p w:rsidR="005A208C" w:rsidRDefault="005A208C" w:rsidP="00776DA2">
            <w:pPr>
              <w:pStyle w:val="NoSpacing"/>
              <w:rPr>
                <w:sz w:val="28"/>
                <w:szCs w:val="28"/>
                <w:lang w:eastAsia="en-CA"/>
              </w:rPr>
            </w:pPr>
            <w:r>
              <w:rPr>
                <w:sz w:val="28"/>
                <w:szCs w:val="28"/>
                <w:lang w:eastAsia="en-CA"/>
              </w:rPr>
              <w:t>111</w:t>
            </w:r>
          </w:p>
        </w:tc>
      </w:tr>
    </w:tbl>
    <w:p w:rsidR="005A208C" w:rsidRDefault="005A208C" w:rsidP="00776DA2">
      <w:pPr>
        <w:pStyle w:val="NoSpacing"/>
        <w:rPr>
          <w:sz w:val="28"/>
          <w:szCs w:val="28"/>
          <w:lang w:eastAsia="en-CA"/>
        </w:rPr>
      </w:pPr>
    </w:p>
    <w:p w:rsidR="00F07E80" w:rsidRDefault="00F07E80" w:rsidP="00776DA2">
      <w:pPr>
        <w:pStyle w:val="NoSpacing"/>
        <w:rPr>
          <w:sz w:val="28"/>
          <w:szCs w:val="28"/>
          <w:lang w:eastAsia="en-CA"/>
        </w:rPr>
      </w:pPr>
    </w:p>
    <w:p w:rsidR="005A208C" w:rsidRDefault="005A208C" w:rsidP="00776DA2">
      <w:pPr>
        <w:pStyle w:val="NoSpacing"/>
        <w:rPr>
          <w:sz w:val="28"/>
          <w:szCs w:val="28"/>
          <w:lang w:eastAsia="en-CA"/>
        </w:rPr>
      </w:pPr>
      <w:r>
        <w:rPr>
          <w:sz w:val="28"/>
          <w:szCs w:val="28"/>
          <w:lang w:eastAsia="en-CA"/>
        </w:rPr>
        <w:t>CTOPP-2: Parts of this test were given to determine if Ben’s auditory processing skills are a factor in his difficulties at school.</w:t>
      </w:r>
    </w:p>
    <w:tbl>
      <w:tblPr>
        <w:tblStyle w:val="TableGrid"/>
        <w:tblW w:w="0" w:type="auto"/>
        <w:tblLook w:val="04A0" w:firstRow="1" w:lastRow="0" w:firstColumn="1" w:lastColumn="0" w:noHBand="0" w:noVBand="1"/>
      </w:tblPr>
      <w:tblGrid>
        <w:gridCol w:w="4675"/>
        <w:gridCol w:w="2250"/>
      </w:tblGrid>
      <w:tr w:rsidR="005A208C" w:rsidTr="00BA384E">
        <w:tc>
          <w:tcPr>
            <w:tcW w:w="4675" w:type="dxa"/>
            <w:tcBorders>
              <w:bottom w:val="nil"/>
            </w:tcBorders>
            <w:shd w:val="clear" w:color="auto" w:fill="000000" w:themeFill="text1"/>
          </w:tcPr>
          <w:p w:rsidR="005A208C" w:rsidRDefault="005A208C" w:rsidP="00C27C63">
            <w:pPr>
              <w:pStyle w:val="NoSpacing"/>
              <w:rPr>
                <w:sz w:val="28"/>
                <w:szCs w:val="28"/>
                <w:lang w:eastAsia="en-CA"/>
              </w:rPr>
            </w:pPr>
            <w:r>
              <w:rPr>
                <w:sz w:val="28"/>
                <w:szCs w:val="28"/>
                <w:lang w:eastAsia="en-CA"/>
              </w:rPr>
              <w:t>Indexes</w:t>
            </w:r>
          </w:p>
        </w:tc>
        <w:tc>
          <w:tcPr>
            <w:tcW w:w="2250" w:type="dxa"/>
            <w:tcBorders>
              <w:bottom w:val="nil"/>
            </w:tcBorders>
            <w:shd w:val="clear" w:color="auto" w:fill="000000" w:themeFill="text1"/>
          </w:tcPr>
          <w:p w:rsidR="005A208C" w:rsidRDefault="005A208C" w:rsidP="00C27C63">
            <w:pPr>
              <w:pStyle w:val="NoSpacing"/>
              <w:rPr>
                <w:sz w:val="28"/>
                <w:szCs w:val="28"/>
                <w:lang w:eastAsia="en-CA"/>
              </w:rPr>
            </w:pPr>
            <w:r>
              <w:rPr>
                <w:sz w:val="28"/>
                <w:szCs w:val="28"/>
                <w:lang w:eastAsia="en-CA"/>
              </w:rPr>
              <w:t>Composite Score</w:t>
            </w:r>
          </w:p>
        </w:tc>
      </w:tr>
      <w:tr w:rsidR="005A208C" w:rsidTr="00BA384E">
        <w:tc>
          <w:tcPr>
            <w:tcW w:w="4675" w:type="dxa"/>
            <w:tcBorders>
              <w:top w:val="nil"/>
            </w:tcBorders>
          </w:tcPr>
          <w:p w:rsidR="005A208C" w:rsidRDefault="005A208C" w:rsidP="00C27C63">
            <w:pPr>
              <w:pStyle w:val="NoSpacing"/>
              <w:rPr>
                <w:sz w:val="28"/>
                <w:szCs w:val="28"/>
                <w:lang w:eastAsia="en-CA"/>
              </w:rPr>
            </w:pPr>
            <w:r>
              <w:rPr>
                <w:sz w:val="28"/>
                <w:szCs w:val="28"/>
                <w:lang w:eastAsia="en-CA"/>
              </w:rPr>
              <w:t>Memory</w:t>
            </w:r>
          </w:p>
        </w:tc>
        <w:tc>
          <w:tcPr>
            <w:tcW w:w="2250" w:type="dxa"/>
            <w:tcBorders>
              <w:top w:val="nil"/>
            </w:tcBorders>
          </w:tcPr>
          <w:p w:rsidR="005A208C" w:rsidRDefault="005A208C" w:rsidP="00C27C63">
            <w:pPr>
              <w:pStyle w:val="NoSpacing"/>
              <w:rPr>
                <w:sz w:val="28"/>
                <w:szCs w:val="28"/>
                <w:lang w:eastAsia="en-CA"/>
              </w:rPr>
            </w:pPr>
            <w:r>
              <w:rPr>
                <w:sz w:val="28"/>
                <w:szCs w:val="28"/>
                <w:lang w:eastAsia="en-CA"/>
              </w:rPr>
              <w:t>100</w:t>
            </w:r>
          </w:p>
        </w:tc>
      </w:tr>
      <w:tr w:rsidR="005A208C" w:rsidTr="00F07E80">
        <w:tc>
          <w:tcPr>
            <w:tcW w:w="4675" w:type="dxa"/>
          </w:tcPr>
          <w:p w:rsidR="005A208C" w:rsidRDefault="005A208C" w:rsidP="00C27C63">
            <w:pPr>
              <w:pStyle w:val="NoSpacing"/>
              <w:rPr>
                <w:sz w:val="28"/>
                <w:szCs w:val="28"/>
                <w:lang w:eastAsia="en-CA"/>
              </w:rPr>
            </w:pPr>
            <w:r>
              <w:rPr>
                <w:sz w:val="28"/>
                <w:szCs w:val="28"/>
                <w:lang w:eastAsia="en-CA"/>
              </w:rPr>
              <w:t>Phonological Awareness</w:t>
            </w:r>
          </w:p>
        </w:tc>
        <w:tc>
          <w:tcPr>
            <w:tcW w:w="2250" w:type="dxa"/>
          </w:tcPr>
          <w:p w:rsidR="005A208C" w:rsidRDefault="005A208C" w:rsidP="00C27C63">
            <w:pPr>
              <w:pStyle w:val="NoSpacing"/>
              <w:rPr>
                <w:sz w:val="28"/>
                <w:szCs w:val="28"/>
                <w:lang w:eastAsia="en-CA"/>
              </w:rPr>
            </w:pPr>
            <w:r>
              <w:rPr>
                <w:sz w:val="28"/>
                <w:szCs w:val="28"/>
                <w:lang w:eastAsia="en-CA"/>
              </w:rPr>
              <w:t>86</w:t>
            </w:r>
          </w:p>
        </w:tc>
      </w:tr>
      <w:tr w:rsidR="005A208C" w:rsidTr="00F07E80">
        <w:tc>
          <w:tcPr>
            <w:tcW w:w="4675" w:type="dxa"/>
          </w:tcPr>
          <w:p w:rsidR="005A208C" w:rsidRDefault="005A208C" w:rsidP="00C27C63">
            <w:pPr>
              <w:pStyle w:val="NoSpacing"/>
              <w:rPr>
                <w:sz w:val="28"/>
                <w:szCs w:val="28"/>
                <w:lang w:eastAsia="en-CA"/>
              </w:rPr>
            </w:pPr>
            <w:r>
              <w:rPr>
                <w:sz w:val="28"/>
                <w:szCs w:val="28"/>
                <w:lang w:eastAsia="en-CA"/>
              </w:rPr>
              <w:t>Rapid Automatic Naming</w:t>
            </w:r>
          </w:p>
        </w:tc>
        <w:tc>
          <w:tcPr>
            <w:tcW w:w="2250" w:type="dxa"/>
          </w:tcPr>
          <w:p w:rsidR="005A208C" w:rsidRDefault="005A208C" w:rsidP="00C27C63">
            <w:pPr>
              <w:pStyle w:val="NoSpacing"/>
              <w:rPr>
                <w:sz w:val="28"/>
                <w:szCs w:val="28"/>
                <w:lang w:eastAsia="en-CA"/>
              </w:rPr>
            </w:pPr>
            <w:r>
              <w:rPr>
                <w:sz w:val="28"/>
                <w:szCs w:val="28"/>
                <w:lang w:eastAsia="en-CA"/>
              </w:rPr>
              <w:t>95</w:t>
            </w:r>
          </w:p>
        </w:tc>
        <w:bookmarkStart w:id="0" w:name="_GoBack"/>
        <w:bookmarkEnd w:id="0"/>
      </w:tr>
    </w:tbl>
    <w:p w:rsidR="005A208C" w:rsidRDefault="005A208C" w:rsidP="00776DA2">
      <w:pPr>
        <w:pStyle w:val="NoSpacing"/>
        <w:rPr>
          <w:sz w:val="28"/>
          <w:szCs w:val="28"/>
          <w:lang w:eastAsia="en-CA"/>
        </w:rPr>
      </w:pPr>
    </w:p>
    <w:p w:rsidR="00F07E80" w:rsidRDefault="00F07E80" w:rsidP="00776DA2">
      <w:pPr>
        <w:pStyle w:val="NoSpacing"/>
        <w:rPr>
          <w:sz w:val="28"/>
          <w:szCs w:val="28"/>
          <w:lang w:eastAsia="en-CA"/>
        </w:rPr>
      </w:pPr>
    </w:p>
    <w:p w:rsidR="00F07E80" w:rsidRDefault="00F07E80" w:rsidP="00776DA2">
      <w:pPr>
        <w:pStyle w:val="NoSpacing"/>
        <w:rPr>
          <w:sz w:val="28"/>
          <w:szCs w:val="28"/>
          <w:lang w:eastAsia="en-CA"/>
        </w:rPr>
      </w:pPr>
      <w:r>
        <w:rPr>
          <w:sz w:val="28"/>
          <w:szCs w:val="28"/>
          <w:lang w:eastAsia="en-CA"/>
        </w:rPr>
        <w:t>Academic Achievement in Reading</w:t>
      </w:r>
    </w:p>
    <w:tbl>
      <w:tblPr>
        <w:tblStyle w:val="TableGrid"/>
        <w:tblW w:w="0" w:type="auto"/>
        <w:tblLook w:val="04A0" w:firstRow="1" w:lastRow="0" w:firstColumn="1" w:lastColumn="0" w:noHBand="0" w:noVBand="1"/>
      </w:tblPr>
      <w:tblGrid>
        <w:gridCol w:w="4675"/>
        <w:gridCol w:w="2250"/>
      </w:tblGrid>
      <w:tr w:rsidR="00BA384E" w:rsidTr="006C3EA3">
        <w:tc>
          <w:tcPr>
            <w:tcW w:w="4675" w:type="dxa"/>
            <w:shd w:val="clear" w:color="auto" w:fill="000000" w:themeFill="text1"/>
          </w:tcPr>
          <w:p w:rsidR="00BA384E" w:rsidRDefault="00BA384E" w:rsidP="00BA384E">
            <w:pPr>
              <w:pStyle w:val="NoSpacing"/>
              <w:rPr>
                <w:sz w:val="28"/>
                <w:szCs w:val="28"/>
                <w:lang w:eastAsia="en-CA"/>
              </w:rPr>
            </w:pPr>
            <w:r>
              <w:rPr>
                <w:sz w:val="28"/>
                <w:szCs w:val="28"/>
                <w:lang w:eastAsia="en-CA"/>
              </w:rPr>
              <w:t>Indexes</w:t>
            </w:r>
          </w:p>
        </w:tc>
        <w:tc>
          <w:tcPr>
            <w:tcW w:w="2250" w:type="dxa"/>
            <w:shd w:val="clear" w:color="auto" w:fill="000000" w:themeFill="text1"/>
          </w:tcPr>
          <w:p w:rsidR="00BA384E" w:rsidRDefault="00BA384E" w:rsidP="00BA384E">
            <w:pPr>
              <w:pStyle w:val="NoSpacing"/>
              <w:rPr>
                <w:sz w:val="28"/>
                <w:szCs w:val="28"/>
                <w:lang w:eastAsia="en-CA"/>
              </w:rPr>
            </w:pPr>
            <w:r>
              <w:rPr>
                <w:sz w:val="28"/>
                <w:szCs w:val="28"/>
                <w:lang w:eastAsia="en-CA"/>
              </w:rPr>
              <w:t>Score</w:t>
            </w:r>
          </w:p>
        </w:tc>
      </w:tr>
      <w:tr w:rsidR="00F07E80" w:rsidTr="006C3EA3">
        <w:tc>
          <w:tcPr>
            <w:tcW w:w="4675" w:type="dxa"/>
          </w:tcPr>
          <w:p w:rsidR="00F07E80" w:rsidRDefault="00F07E80" w:rsidP="00776DA2">
            <w:pPr>
              <w:pStyle w:val="NoSpacing"/>
              <w:rPr>
                <w:sz w:val="28"/>
                <w:szCs w:val="28"/>
                <w:lang w:eastAsia="en-CA"/>
              </w:rPr>
            </w:pPr>
            <w:r>
              <w:rPr>
                <w:sz w:val="28"/>
                <w:szCs w:val="28"/>
                <w:lang w:eastAsia="en-CA"/>
              </w:rPr>
              <w:t>Word Reading</w:t>
            </w:r>
          </w:p>
        </w:tc>
        <w:tc>
          <w:tcPr>
            <w:tcW w:w="2250" w:type="dxa"/>
          </w:tcPr>
          <w:p w:rsidR="00F07E80" w:rsidRDefault="00F07E80" w:rsidP="00776DA2">
            <w:pPr>
              <w:pStyle w:val="NoSpacing"/>
              <w:rPr>
                <w:sz w:val="28"/>
                <w:szCs w:val="28"/>
                <w:lang w:eastAsia="en-CA"/>
              </w:rPr>
            </w:pPr>
            <w:r>
              <w:rPr>
                <w:sz w:val="28"/>
                <w:szCs w:val="28"/>
                <w:lang w:eastAsia="en-CA"/>
              </w:rPr>
              <w:t>71</w:t>
            </w:r>
          </w:p>
        </w:tc>
      </w:tr>
      <w:tr w:rsidR="00F07E80" w:rsidTr="006C3EA3">
        <w:tc>
          <w:tcPr>
            <w:tcW w:w="4675" w:type="dxa"/>
          </w:tcPr>
          <w:p w:rsidR="00F07E80" w:rsidRDefault="00F07E80" w:rsidP="00776DA2">
            <w:pPr>
              <w:pStyle w:val="NoSpacing"/>
              <w:rPr>
                <w:sz w:val="28"/>
                <w:szCs w:val="28"/>
                <w:lang w:eastAsia="en-CA"/>
              </w:rPr>
            </w:pPr>
            <w:r>
              <w:rPr>
                <w:sz w:val="28"/>
                <w:szCs w:val="28"/>
                <w:lang w:eastAsia="en-CA"/>
              </w:rPr>
              <w:t>Reading Comprehension</w:t>
            </w:r>
          </w:p>
        </w:tc>
        <w:tc>
          <w:tcPr>
            <w:tcW w:w="2250" w:type="dxa"/>
          </w:tcPr>
          <w:p w:rsidR="00F07E80" w:rsidRDefault="00F07E80" w:rsidP="00776DA2">
            <w:pPr>
              <w:pStyle w:val="NoSpacing"/>
              <w:rPr>
                <w:sz w:val="28"/>
                <w:szCs w:val="28"/>
                <w:lang w:eastAsia="en-CA"/>
              </w:rPr>
            </w:pPr>
            <w:r>
              <w:rPr>
                <w:sz w:val="28"/>
                <w:szCs w:val="28"/>
                <w:lang w:eastAsia="en-CA"/>
              </w:rPr>
              <w:t>66</w:t>
            </w:r>
          </w:p>
        </w:tc>
      </w:tr>
      <w:tr w:rsidR="00F07E80" w:rsidTr="006C3EA3">
        <w:tc>
          <w:tcPr>
            <w:tcW w:w="4675" w:type="dxa"/>
          </w:tcPr>
          <w:p w:rsidR="00F07E80" w:rsidRDefault="00F07E80" w:rsidP="00776DA2">
            <w:pPr>
              <w:pStyle w:val="NoSpacing"/>
              <w:rPr>
                <w:sz w:val="28"/>
                <w:szCs w:val="28"/>
                <w:lang w:eastAsia="en-CA"/>
              </w:rPr>
            </w:pPr>
            <w:proofErr w:type="spellStart"/>
            <w:r>
              <w:rPr>
                <w:sz w:val="28"/>
                <w:szCs w:val="28"/>
                <w:lang w:eastAsia="en-CA"/>
              </w:rPr>
              <w:t>Pseudoword</w:t>
            </w:r>
            <w:proofErr w:type="spellEnd"/>
            <w:r>
              <w:rPr>
                <w:sz w:val="28"/>
                <w:szCs w:val="28"/>
                <w:lang w:eastAsia="en-CA"/>
              </w:rPr>
              <w:t xml:space="preserve"> Decoding</w:t>
            </w:r>
          </w:p>
        </w:tc>
        <w:tc>
          <w:tcPr>
            <w:tcW w:w="2250" w:type="dxa"/>
          </w:tcPr>
          <w:p w:rsidR="00F07E80" w:rsidRDefault="00F07E80" w:rsidP="00776DA2">
            <w:pPr>
              <w:pStyle w:val="NoSpacing"/>
              <w:rPr>
                <w:sz w:val="28"/>
                <w:szCs w:val="28"/>
                <w:lang w:eastAsia="en-CA"/>
              </w:rPr>
            </w:pPr>
            <w:r>
              <w:rPr>
                <w:sz w:val="28"/>
                <w:szCs w:val="28"/>
                <w:lang w:eastAsia="en-CA"/>
              </w:rPr>
              <w:t>68</w:t>
            </w:r>
          </w:p>
        </w:tc>
      </w:tr>
      <w:tr w:rsidR="00F07E80" w:rsidTr="006C3EA3">
        <w:tc>
          <w:tcPr>
            <w:tcW w:w="4675" w:type="dxa"/>
          </w:tcPr>
          <w:p w:rsidR="00F07E80" w:rsidRDefault="00F07E80" w:rsidP="00776DA2">
            <w:pPr>
              <w:pStyle w:val="NoSpacing"/>
              <w:rPr>
                <w:sz w:val="28"/>
                <w:szCs w:val="28"/>
                <w:lang w:eastAsia="en-CA"/>
              </w:rPr>
            </w:pPr>
            <w:r>
              <w:rPr>
                <w:sz w:val="28"/>
                <w:szCs w:val="28"/>
                <w:lang w:eastAsia="en-CA"/>
              </w:rPr>
              <w:t>Oral Reading Fluency</w:t>
            </w:r>
          </w:p>
        </w:tc>
        <w:tc>
          <w:tcPr>
            <w:tcW w:w="2250" w:type="dxa"/>
          </w:tcPr>
          <w:p w:rsidR="00F07E80" w:rsidRDefault="00F07E80" w:rsidP="00776DA2">
            <w:pPr>
              <w:pStyle w:val="NoSpacing"/>
              <w:rPr>
                <w:sz w:val="28"/>
                <w:szCs w:val="28"/>
                <w:lang w:eastAsia="en-CA"/>
              </w:rPr>
            </w:pPr>
            <w:r>
              <w:rPr>
                <w:sz w:val="28"/>
                <w:szCs w:val="28"/>
                <w:lang w:eastAsia="en-CA"/>
              </w:rPr>
              <w:t>68</w:t>
            </w:r>
          </w:p>
        </w:tc>
      </w:tr>
    </w:tbl>
    <w:p w:rsidR="00F07E80" w:rsidRPr="00D35CA2" w:rsidRDefault="00F07E80" w:rsidP="00776DA2">
      <w:pPr>
        <w:pStyle w:val="NoSpacing"/>
        <w:rPr>
          <w:sz w:val="28"/>
          <w:szCs w:val="28"/>
          <w:lang w:eastAsia="en-CA"/>
        </w:rPr>
      </w:pPr>
    </w:p>
    <w:p w:rsidR="00BA384E" w:rsidRDefault="00BA384E" w:rsidP="00BA384E">
      <w:pPr>
        <w:pStyle w:val="NoSpacing"/>
        <w:rPr>
          <w:sz w:val="28"/>
          <w:szCs w:val="28"/>
          <w:lang w:eastAsia="en-CA"/>
        </w:rPr>
      </w:pPr>
      <w:r>
        <w:rPr>
          <w:sz w:val="28"/>
          <w:szCs w:val="28"/>
          <w:lang w:eastAsia="en-CA"/>
        </w:rPr>
        <w:t>Does Ben have a learning disability in reading?</w:t>
      </w:r>
      <w:r w:rsidRPr="00D35CA2">
        <w:rPr>
          <w:sz w:val="28"/>
          <w:szCs w:val="28"/>
          <w:lang w:eastAsia="en-CA"/>
        </w:rPr>
        <w:t xml:space="preserve"> </w:t>
      </w:r>
      <w:r>
        <w:rPr>
          <w:sz w:val="28"/>
          <w:szCs w:val="28"/>
          <w:lang w:eastAsia="en-CA"/>
        </w:rPr>
        <w:t>How do you know?</w:t>
      </w:r>
    </w:p>
    <w:p w:rsidR="00BA384E" w:rsidRDefault="00BA384E" w:rsidP="00BA384E">
      <w:pPr>
        <w:pStyle w:val="NoSpacing"/>
        <w:rPr>
          <w:sz w:val="28"/>
          <w:szCs w:val="28"/>
          <w:lang w:eastAsia="en-CA"/>
        </w:rPr>
      </w:pPr>
      <w:r>
        <w:rPr>
          <w:sz w:val="28"/>
          <w:szCs w:val="28"/>
          <w:lang w:eastAsia="en-CA"/>
        </w:rPr>
        <w:t>______________________________________________________________________________________________________________________________________</w:t>
      </w:r>
    </w:p>
    <w:p w:rsidR="00BA384E" w:rsidRDefault="00BA384E">
      <w:pPr>
        <w:rPr>
          <w:sz w:val="28"/>
          <w:szCs w:val="28"/>
          <w:lang w:eastAsia="en-CA"/>
        </w:rPr>
      </w:pPr>
      <w:r>
        <w:rPr>
          <w:noProof/>
          <w:lang w:eastAsia="en-CA"/>
        </w:rPr>
        <w:lastRenderedPageBreak/>
        <w:drawing>
          <wp:anchor distT="0" distB="0" distL="114300" distR="114300" simplePos="0" relativeHeight="251660288" behindDoc="0" locked="0" layoutInCell="1" allowOverlap="1" wp14:anchorId="5EACFA3D" wp14:editId="2D08E102">
            <wp:simplePos x="0" y="0"/>
            <wp:positionH relativeFrom="margin">
              <wp:align>left</wp:align>
            </wp:positionH>
            <wp:positionV relativeFrom="paragraph">
              <wp:posOffset>1188720</wp:posOffset>
            </wp:positionV>
            <wp:extent cx="10038265" cy="6211712"/>
            <wp:effectExtent l="8255"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l.JPG"/>
                    <pic:cNvPicPr/>
                  </pic:nvPicPr>
                  <pic:blipFill>
                    <a:blip r:embed="rId5">
                      <a:extLst>
                        <a:ext uri="{28A0092B-C50C-407E-A947-70E740481C1C}">
                          <a14:useLocalDpi xmlns:a14="http://schemas.microsoft.com/office/drawing/2010/main" val="0"/>
                        </a:ext>
                      </a:extLst>
                    </a:blip>
                    <a:stretch>
                      <a:fillRect/>
                    </a:stretch>
                  </pic:blipFill>
                  <pic:spPr>
                    <a:xfrm rot="16200000">
                      <a:off x="0" y="0"/>
                      <a:ext cx="10038265" cy="6211712"/>
                    </a:xfrm>
                    <a:prstGeom prst="rect">
                      <a:avLst/>
                    </a:prstGeom>
                  </pic:spPr>
                </pic:pic>
              </a:graphicData>
            </a:graphic>
            <wp14:sizeRelH relativeFrom="margin">
              <wp14:pctWidth>0</wp14:pctWidth>
            </wp14:sizeRelH>
            <wp14:sizeRelV relativeFrom="margin">
              <wp14:pctHeight>0</wp14:pctHeight>
            </wp14:sizeRelV>
          </wp:anchor>
        </w:drawing>
      </w:r>
      <w:r>
        <w:rPr>
          <w:sz w:val="28"/>
          <w:szCs w:val="28"/>
          <w:lang w:eastAsia="en-CA"/>
        </w:rPr>
        <w:br w:type="page"/>
      </w:r>
    </w:p>
    <w:p w:rsidR="00BA384E" w:rsidRPr="00D35CA2" w:rsidRDefault="00BA384E" w:rsidP="00BA384E">
      <w:pPr>
        <w:pStyle w:val="NoSpacing"/>
        <w:rPr>
          <w:sz w:val="28"/>
          <w:szCs w:val="28"/>
          <w:lang w:eastAsia="en-CA"/>
        </w:rPr>
      </w:pPr>
    </w:p>
    <w:p w:rsidR="001F0E73" w:rsidRDefault="00BA384E">
      <w:r>
        <w:rPr>
          <w:noProof/>
          <w:lang w:eastAsia="en-CA"/>
        </w:rPr>
        <w:drawing>
          <wp:anchor distT="0" distB="0" distL="114300" distR="114300" simplePos="0" relativeHeight="251658240" behindDoc="0" locked="0" layoutInCell="1" allowOverlap="1">
            <wp:simplePos x="0" y="0"/>
            <wp:positionH relativeFrom="margin">
              <wp:align>left</wp:align>
            </wp:positionH>
            <wp:positionV relativeFrom="paragraph">
              <wp:posOffset>1162213</wp:posOffset>
            </wp:positionV>
            <wp:extent cx="10038265" cy="6211712"/>
            <wp:effectExtent l="8255"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l.JPG"/>
                    <pic:cNvPicPr/>
                  </pic:nvPicPr>
                  <pic:blipFill>
                    <a:blip r:embed="rId5">
                      <a:extLst>
                        <a:ext uri="{28A0092B-C50C-407E-A947-70E740481C1C}">
                          <a14:useLocalDpi xmlns:a14="http://schemas.microsoft.com/office/drawing/2010/main" val="0"/>
                        </a:ext>
                      </a:extLst>
                    </a:blip>
                    <a:stretch>
                      <a:fillRect/>
                    </a:stretch>
                  </pic:blipFill>
                  <pic:spPr>
                    <a:xfrm rot="16200000">
                      <a:off x="0" y="0"/>
                      <a:ext cx="10038265" cy="6211712"/>
                    </a:xfrm>
                    <a:prstGeom prst="rect">
                      <a:avLst/>
                    </a:prstGeom>
                  </pic:spPr>
                </pic:pic>
              </a:graphicData>
            </a:graphic>
            <wp14:sizeRelH relativeFrom="margin">
              <wp14:pctWidth>0</wp14:pctWidth>
            </wp14:sizeRelH>
            <wp14:sizeRelV relativeFrom="margin">
              <wp14:pctHeight>0</wp14:pctHeight>
            </wp14:sizeRelV>
          </wp:anchor>
        </w:drawing>
      </w:r>
    </w:p>
    <w:sectPr w:rsidR="001F0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510D3"/>
    <w:multiLevelType w:val="multilevel"/>
    <w:tmpl w:val="43625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7C1041"/>
    <w:multiLevelType w:val="multilevel"/>
    <w:tmpl w:val="82604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E73"/>
    <w:rsid w:val="001F0E73"/>
    <w:rsid w:val="00217121"/>
    <w:rsid w:val="005A208C"/>
    <w:rsid w:val="006C3EA3"/>
    <w:rsid w:val="0076541F"/>
    <w:rsid w:val="00776DA2"/>
    <w:rsid w:val="00B610F3"/>
    <w:rsid w:val="00BA384E"/>
    <w:rsid w:val="00D35CA2"/>
    <w:rsid w:val="00E35EBE"/>
    <w:rsid w:val="00ED694D"/>
    <w:rsid w:val="00F07E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D30528-BE1D-464C-8A3D-1489C403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0E7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D35CA2"/>
    <w:rPr>
      <w:i/>
      <w:iCs/>
    </w:rPr>
  </w:style>
  <w:style w:type="character" w:styleId="Strong">
    <w:name w:val="Strong"/>
    <w:basedOn w:val="DefaultParagraphFont"/>
    <w:uiPriority w:val="22"/>
    <w:qFormat/>
    <w:rsid w:val="00D35CA2"/>
    <w:rPr>
      <w:b/>
      <w:bCs/>
    </w:rPr>
  </w:style>
  <w:style w:type="paragraph" w:customStyle="1" w:styleId="italicsmall">
    <w:name w:val="italicsmall"/>
    <w:basedOn w:val="Normal"/>
    <w:rsid w:val="00D35CA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D35CA2"/>
    <w:rPr>
      <w:color w:val="0000FF"/>
      <w:u w:val="single"/>
    </w:rPr>
  </w:style>
  <w:style w:type="character" w:customStyle="1" w:styleId="underline">
    <w:name w:val="underline"/>
    <w:basedOn w:val="DefaultParagraphFont"/>
    <w:rsid w:val="00D35CA2"/>
  </w:style>
  <w:style w:type="paragraph" w:styleId="NoSpacing">
    <w:name w:val="No Spacing"/>
    <w:uiPriority w:val="1"/>
    <w:qFormat/>
    <w:rsid w:val="00D35CA2"/>
    <w:pPr>
      <w:spacing w:after="0" w:line="240" w:lineRule="auto"/>
    </w:pPr>
  </w:style>
  <w:style w:type="paragraph" w:styleId="BalloonText">
    <w:name w:val="Balloon Text"/>
    <w:basedOn w:val="Normal"/>
    <w:link w:val="BalloonTextChar"/>
    <w:uiPriority w:val="99"/>
    <w:semiHidden/>
    <w:unhideWhenUsed/>
    <w:rsid w:val="00D35C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CA2"/>
    <w:rPr>
      <w:rFonts w:ascii="Segoe UI" w:hAnsi="Segoe UI" w:cs="Segoe UI"/>
      <w:sz w:val="18"/>
      <w:szCs w:val="18"/>
    </w:rPr>
  </w:style>
  <w:style w:type="table" w:styleId="TableGrid">
    <w:name w:val="Table Grid"/>
    <w:basedOn w:val="TableNormal"/>
    <w:uiPriority w:val="39"/>
    <w:rsid w:val="005A2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811641">
      <w:bodyDiv w:val="1"/>
      <w:marLeft w:val="0"/>
      <w:marRight w:val="0"/>
      <w:marTop w:val="0"/>
      <w:marBottom w:val="0"/>
      <w:divBdr>
        <w:top w:val="none" w:sz="0" w:space="0" w:color="auto"/>
        <w:left w:val="none" w:sz="0" w:space="0" w:color="auto"/>
        <w:bottom w:val="none" w:sz="0" w:space="0" w:color="auto"/>
        <w:right w:val="none" w:sz="0" w:space="0" w:color="auto"/>
      </w:divBdr>
    </w:div>
    <w:div w:id="842286324">
      <w:bodyDiv w:val="1"/>
      <w:marLeft w:val="0"/>
      <w:marRight w:val="0"/>
      <w:marTop w:val="0"/>
      <w:marBottom w:val="0"/>
      <w:divBdr>
        <w:top w:val="none" w:sz="0" w:space="0" w:color="auto"/>
        <w:left w:val="none" w:sz="0" w:space="0" w:color="auto"/>
        <w:bottom w:val="none" w:sz="0" w:space="0" w:color="auto"/>
        <w:right w:val="none" w:sz="0" w:space="0" w:color="auto"/>
      </w:divBdr>
      <w:divsChild>
        <w:div w:id="1370491700">
          <w:marLeft w:val="0"/>
          <w:marRight w:val="0"/>
          <w:marTop w:val="0"/>
          <w:marBottom w:val="0"/>
          <w:divBdr>
            <w:top w:val="none" w:sz="0" w:space="0" w:color="auto"/>
            <w:left w:val="none" w:sz="0" w:space="0" w:color="auto"/>
            <w:bottom w:val="none" w:sz="0" w:space="0" w:color="auto"/>
            <w:right w:val="none" w:sz="0" w:space="0" w:color="auto"/>
          </w:divBdr>
          <w:divsChild>
            <w:div w:id="331566841">
              <w:marLeft w:val="0"/>
              <w:marRight w:val="0"/>
              <w:marTop w:val="0"/>
              <w:marBottom w:val="0"/>
              <w:divBdr>
                <w:top w:val="none" w:sz="0" w:space="0" w:color="auto"/>
                <w:left w:val="none" w:sz="0" w:space="0" w:color="auto"/>
                <w:bottom w:val="none" w:sz="0" w:space="0" w:color="auto"/>
                <w:right w:val="none" w:sz="0" w:space="0" w:color="auto"/>
              </w:divBdr>
              <w:divsChild>
                <w:div w:id="403190568">
                  <w:marLeft w:val="0"/>
                  <w:marRight w:val="0"/>
                  <w:marTop w:val="0"/>
                  <w:marBottom w:val="0"/>
                  <w:divBdr>
                    <w:top w:val="none" w:sz="0" w:space="0" w:color="auto"/>
                    <w:left w:val="none" w:sz="0" w:space="0" w:color="auto"/>
                    <w:bottom w:val="none" w:sz="0" w:space="0" w:color="auto"/>
                    <w:right w:val="none" w:sz="0" w:space="0" w:color="auto"/>
                  </w:divBdr>
                </w:div>
                <w:div w:id="1070734080">
                  <w:marLeft w:val="0"/>
                  <w:marRight w:val="0"/>
                  <w:marTop w:val="0"/>
                  <w:marBottom w:val="0"/>
                  <w:divBdr>
                    <w:top w:val="none" w:sz="0" w:space="0" w:color="auto"/>
                    <w:left w:val="none" w:sz="0" w:space="0" w:color="auto"/>
                    <w:bottom w:val="none" w:sz="0" w:space="0" w:color="auto"/>
                    <w:right w:val="none" w:sz="0" w:space="0" w:color="auto"/>
                  </w:divBdr>
                  <w:divsChild>
                    <w:div w:id="55662366">
                      <w:marLeft w:val="0"/>
                      <w:marRight w:val="0"/>
                      <w:marTop w:val="0"/>
                      <w:marBottom w:val="0"/>
                      <w:divBdr>
                        <w:top w:val="single" w:sz="48" w:space="0" w:color="FFFFFF"/>
                        <w:left w:val="single" w:sz="48" w:space="0" w:color="FFFFFF"/>
                        <w:bottom w:val="single" w:sz="48" w:space="0" w:color="FFFFFF"/>
                        <w:right w:val="single" w:sz="48" w:space="0" w:color="FFFFFF"/>
                      </w:divBdr>
                      <w:divsChild>
                        <w:div w:id="124579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7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Rich</dc:creator>
  <cp:keywords/>
  <dc:description/>
  <cp:lastModifiedBy>Shawna Rich</cp:lastModifiedBy>
  <cp:revision>3</cp:revision>
  <cp:lastPrinted>2019-01-22T16:29:00Z</cp:lastPrinted>
  <dcterms:created xsi:type="dcterms:W3CDTF">2020-03-28T13:24:00Z</dcterms:created>
  <dcterms:modified xsi:type="dcterms:W3CDTF">2020-03-28T14:18:00Z</dcterms:modified>
</cp:coreProperties>
</file>